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80"/>
      </w:tblGrid>
      <w:tr w:rsidR="004E4B7C" w:rsidRPr="00D4694E" w:rsidTr="00AF45B1"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Pr="00384AA7" w:rsidRDefault="008E1D03" w:rsidP="00487C3C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</w:rPr>
            </w:pPr>
            <w:r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</w:t>
            </w:r>
            <w:r w:rsidR="00487C3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</w:t>
            </w:r>
            <w:r w:rsidR="00A47323"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AA237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D4694E" w:rsidRDefault="004E4B7C" w:rsidP="00AF45B1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AF45B1">
              <w:rPr>
                <w:rFonts w:ascii="Calibri" w:hAnsi="Calibri" w:cs="Calibri"/>
                <w:color w:val="auto"/>
                <w:sz w:val="22"/>
                <w:szCs w:val="22"/>
              </w:rPr>
              <w:t>Rzeszów, 201</w:t>
            </w:r>
            <w:r w:rsidR="00384AA7" w:rsidRPr="00AF45B1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AF45B1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AF45B1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AF45B1" w:rsidRPr="00AF45B1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AF45B1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AF45B1" w:rsidRPr="00AF45B1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AF45B1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</w:tc>
      </w:tr>
    </w:tbl>
    <w:p w:rsidR="004E4B7C" w:rsidRPr="00EC4EEC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 w:rsidRPr="00EC4EEC"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świadczenie usługi realizacji zajęć </w:t>
      </w:r>
      <w:r w:rsidR="00487C3C">
        <w:rPr>
          <w:b/>
          <w:lang w:eastAsia="pl-PL"/>
        </w:rPr>
        <w:t xml:space="preserve">z doradztwa zawodowego dla studentów i studentek obcokrajowców </w:t>
      </w:r>
      <w:r w:rsidR="006E0A39">
        <w:rPr>
          <w:b/>
          <w:lang w:eastAsia="pl-PL"/>
        </w:rPr>
        <w:t xml:space="preserve">II roku </w:t>
      </w:r>
      <w:r w:rsidR="00890237">
        <w:rPr>
          <w:b/>
          <w:lang w:eastAsia="pl-PL"/>
        </w:rPr>
        <w:t xml:space="preserve">studiów stacjonarnych </w:t>
      </w:r>
      <w:r w:rsidR="00435EED">
        <w:rPr>
          <w:b/>
          <w:lang w:eastAsia="pl-PL"/>
        </w:rPr>
        <w:t xml:space="preserve">drugiego stopnia </w:t>
      </w:r>
      <w:r w:rsidR="008873F0">
        <w:rPr>
          <w:b/>
          <w:lang w:eastAsia="pl-PL"/>
        </w:rPr>
        <w:t>na kierunku Administracja</w:t>
      </w:r>
      <w:r w:rsidR="00487C3C">
        <w:rPr>
          <w:b/>
          <w:lang w:eastAsia="pl-PL"/>
        </w:rPr>
        <w:br/>
      </w:r>
      <w:r>
        <w:rPr>
          <w:b/>
          <w:lang w:eastAsia="pl-PL"/>
        </w:rPr>
        <w:t xml:space="preserve">Wyższej Szkoły Prawa i Administracji Rzeszowskiej Szkoły Wyższej z siedzibą w Rzeszowie </w:t>
      </w:r>
      <w:r w:rsidR="00487C3C">
        <w:rPr>
          <w:b/>
          <w:lang w:eastAsia="pl-PL"/>
        </w:rPr>
        <w:br/>
      </w:r>
      <w:r>
        <w:rPr>
          <w:b/>
          <w:lang w:eastAsia="pl-PL"/>
        </w:rPr>
        <w:t>w ramach projektu „</w:t>
      </w:r>
      <w:r>
        <w:rPr>
          <w:rFonts w:ascii="Arial" w:hAnsi="Arial" w:cs="Arial"/>
          <w:b/>
          <w:sz w:val="20"/>
          <w:szCs w:val="20"/>
        </w:rPr>
        <w:t xml:space="preserve">Zarządzanie Transportem </w:t>
      </w:r>
      <w:r w:rsidR="00487C3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Spedycją </w:t>
      </w:r>
      <w:r w:rsidR="00487C3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Logistyką </w:t>
      </w:r>
      <w:r w:rsidR="00487C3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87C3C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2C5C59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2C5C59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kwalifikowalności wydatków w ramach Europejskiego Funduszu Rozwoju Regionalnego, Europejskiego Funduszu Społecznego oraz Funduszu Spójności na lata 2014 </w:t>
            </w:r>
            <w:r w:rsidR="00487C3C">
              <w:rPr>
                <w:rFonts w:cs="Calibri"/>
                <w:szCs w:val="22"/>
                <w:lang w:eastAsia="pl-PL"/>
              </w:rPr>
              <w:t>-</w:t>
            </w:r>
            <w:r>
              <w:rPr>
                <w:rFonts w:cs="Calibri"/>
                <w:szCs w:val="22"/>
                <w:lang w:eastAsia="pl-PL"/>
              </w:rPr>
              <w:t xml:space="preserve">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4BD6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924BD6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0159D6" w:rsidRDefault="004E4B7C" w:rsidP="000159D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9D6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</w:t>
            </w:r>
            <w:r w:rsidR="008E1D03"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</w:t>
            </w:r>
            <w:r w:rsidR="00487C3C" w:rsidRPr="000159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zajęć z doradztwa zawodowego dla studentów i studentek obcokrajowców II roku studiów stacjonarnych </w:t>
            </w:r>
            <w:r w:rsidR="000159D6">
              <w:rPr>
                <w:rFonts w:asciiTheme="minorHAnsi" w:hAnsiTheme="minorHAnsi" w:cstheme="minorHAnsi"/>
                <w:b/>
                <w:sz w:val="22"/>
                <w:szCs w:val="22"/>
              </w:rPr>
              <w:t>drugiego stopnia</w:t>
            </w:r>
            <w:r w:rsidR="00495C51"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65071"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 Szkoły Prawa</w:t>
            </w:r>
            <w:r w:rsidR="0082167F"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</w:t>
            </w:r>
            <w:r w:rsid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Spedycją </w:t>
            </w:r>
            <w:r w:rsid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Logistyką </w:t>
            </w:r>
            <w:r w:rsid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Twój patent na sukces </w:t>
            </w:r>
            <w:r w:rsid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 warunkach konkurencyjności” </w:t>
            </w:r>
            <w:r w:rsidRPr="000159D6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CF5778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384AA7"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EF2F15"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AF45B1"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="002C5C59"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.20</w:t>
            </w:r>
            <w:r w:rsidRPr="002C5C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CF5778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F5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F577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785B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384AA7" w:rsidRPr="00CF57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785BD9" w:rsidRPr="000159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doradztwa zawodowego dla studentów i studentek obcokrajowców II roku studiów stacjonarnych </w:t>
            </w:r>
            <w:r w:rsidR="00785BD9">
              <w:rPr>
                <w:rFonts w:asciiTheme="minorHAnsi" w:hAnsiTheme="minorHAnsi" w:cstheme="minorHAnsi"/>
                <w:b/>
                <w:sz w:val="22"/>
                <w:szCs w:val="22"/>
              </w:rPr>
              <w:t>drugiego stopnia</w:t>
            </w:r>
            <w:r w:rsidR="00785BD9" w:rsidRPr="000159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na kierunku Administracja Wyższej Szkoły Prawa i Administracji Rzeszowskiej Szkoły Wyższej</w:t>
            </w:r>
            <w:r w:rsidR="008E1D03" w:rsidRPr="000A356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w ramach projektu „Zarządzanie Transportem – Spedycją – </w:t>
            </w:r>
            <w:r w:rsidR="008E1D03"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Logistyką </w:t>
            </w:r>
            <w:r w:rsidR="00017852"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Twój patent na sukces w warunkach konkurencyjności”</w:t>
            </w:r>
            <w:r w:rsidRPr="002C5C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0A3565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2C5C5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</w:t>
            </w:r>
            <w:r w:rsidR="00384AA7" w:rsidRPr="002C5C5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 w:rsidRPr="002C5C5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EF2F15" w:rsidRPr="002C5C5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AF45B1" w:rsidRPr="002C5C5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5</w:t>
            </w:r>
            <w:r w:rsidR="002C5C59" w:rsidRPr="002C5C5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.20</w:t>
            </w:r>
            <w:r w:rsidRPr="002C5C5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726955">
            <w:pPr>
              <w:pStyle w:val="Default"/>
              <w:numPr>
                <w:ilvl w:val="0"/>
                <w:numId w:val="3"/>
              </w:numPr>
              <w:spacing w:line="360" w:lineRule="auto"/>
              <w:ind w:left="-44" w:firstLine="4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lastRenderedPageBreak/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2C5C59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2C5C59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2C5C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2C5C59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C5C59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2C5C59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5C59">
              <w:rPr>
                <w:rFonts w:ascii="Calibri" w:hAnsi="Calibri" w:cs="Calibri"/>
                <w:sz w:val="22"/>
                <w:szCs w:val="22"/>
              </w:rPr>
              <w:t>Poziom przygotowania merytorycznego oraz po</w:t>
            </w:r>
            <w:r w:rsidR="00702221" w:rsidRPr="002C5C59">
              <w:rPr>
                <w:rFonts w:ascii="Calibri" w:hAnsi="Calibri" w:cs="Calibri"/>
                <w:sz w:val="22"/>
                <w:szCs w:val="22"/>
              </w:rPr>
              <w:t>siadane doświadczenie zawodowe (1rok doświadczenia zawodowego = 1% )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4E4B7C" w:rsidRPr="002C5C59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2C5C59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 201</w:t>
            </w:r>
            <w:r w:rsidR="00384AA7" w:rsidRPr="002C5C59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="00345220" w:rsidRPr="002C5C59">
              <w:rPr>
                <w:rFonts w:ascii="Calibri" w:hAnsi="Calibri" w:cs="Calibri"/>
                <w:color w:val="auto"/>
                <w:sz w:val="22"/>
                <w:szCs w:val="22"/>
              </w:rPr>
              <w:t>.0</w:t>
            </w:r>
            <w:r w:rsidR="002C5C59" w:rsidRPr="002C5C59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AB09B4" w:rsidRPr="002C5C5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2C5C59" w:rsidRPr="002C5C59"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4E4B7C" w:rsidRPr="002C5C59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2C5C59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2C5C59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2C5C59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cena tej oferty przewyższa kwotę, jaką zamawiający </w:t>
            </w: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zamierza przeznaczyć na sfinansowanie zamówienia.</w:t>
            </w:r>
          </w:p>
          <w:p w:rsidR="004E4B7C" w:rsidRPr="002C5C59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2C5C59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C5C59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brutto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726955" w:rsidRDefault="00726955" w:rsidP="004E4B7C">
      <w:pPr>
        <w:spacing w:after="0" w:line="240" w:lineRule="auto"/>
        <w:ind w:left="7080" w:firstLine="708"/>
      </w:pPr>
    </w:p>
    <w:p w:rsidR="00726955" w:rsidRDefault="00726955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sectPr w:rsidR="004E4B7C" w:rsidSect="00186E0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EC" w:rsidRDefault="00EC4EEC" w:rsidP="00E61B83">
      <w:pPr>
        <w:spacing w:after="0" w:line="240" w:lineRule="auto"/>
      </w:pPr>
      <w:r>
        <w:separator/>
      </w:r>
    </w:p>
  </w:endnote>
  <w:end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>
    <w:pPr>
      <w:pStyle w:val="Stopka"/>
    </w:pPr>
    <w:r>
      <w:rPr>
        <w:noProof/>
        <w:lang w:eastAsia="pl-PL"/>
      </w:rPr>
      <w:drawing>
        <wp:inline distT="0" distB="0" distL="0" distR="0" wp14:anchorId="4D1F8B65" wp14:editId="4E338858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 w:rsidP="00726955">
    <w:pPr>
      <w:pStyle w:val="Stopka"/>
      <w:ind w:left="-284"/>
      <w:jc w:val="center"/>
    </w:pPr>
    <w:r>
      <w:rPr>
        <w:noProof/>
        <w:lang w:eastAsia="pl-PL"/>
      </w:rPr>
      <w:drawing>
        <wp:inline distT="0" distB="0" distL="0" distR="0" wp14:anchorId="2A026BF7" wp14:editId="39F4ADF6">
          <wp:extent cx="5836257" cy="580445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561" cy="58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EC" w:rsidRDefault="00EC4EEC" w:rsidP="00E61B83">
      <w:pPr>
        <w:spacing w:after="0" w:line="240" w:lineRule="auto"/>
      </w:pPr>
      <w:r>
        <w:separator/>
      </w:r>
    </w:p>
  </w:footnote>
  <w:foot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893115" w:rsidP="00893115">
    <w:pPr>
      <w:pStyle w:val="Nagwek"/>
      <w:ind w:left="-284"/>
    </w:pPr>
    <w:r>
      <w:rPr>
        <w:noProof/>
        <w:lang w:eastAsia="pl-PL"/>
      </w:rPr>
      <w:drawing>
        <wp:inline distT="0" distB="0" distL="0" distR="0" wp14:anchorId="4C4C0E9A" wp14:editId="1CD90849">
          <wp:extent cx="5876014" cy="569837"/>
          <wp:effectExtent l="0" t="0" r="0" b="0"/>
          <wp:docPr id="4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014" cy="569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6955" w:rsidRPr="00726955" w:rsidRDefault="00726955" w:rsidP="00893115">
    <w:pPr>
      <w:pStyle w:val="Nagwek"/>
      <w:ind w:left="-28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B7C"/>
    <w:rsid w:val="000159D6"/>
    <w:rsid w:val="00017852"/>
    <w:rsid w:val="00020C24"/>
    <w:rsid w:val="00035D0C"/>
    <w:rsid w:val="0005397C"/>
    <w:rsid w:val="000A13B0"/>
    <w:rsid w:val="000A3565"/>
    <w:rsid w:val="000D04CE"/>
    <w:rsid w:val="001539FB"/>
    <w:rsid w:val="00186E0A"/>
    <w:rsid w:val="002810B2"/>
    <w:rsid w:val="002C5C59"/>
    <w:rsid w:val="003067D9"/>
    <w:rsid w:val="00345220"/>
    <w:rsid w:val="00376C89"/>
    <w:rsid w:val="00384AA7"/>
    <w:rsid w:val="003E2E84"/>
    <w:rsid w:val="00435EED"/>
    <w:rsid w:val="00450180"/>
    <w:rsid w:val="00487C3C"/>
    <w:rsid w:val="00495C51"/>
    <w:rsid w:val="004E4B7C"/>
    <w:rsid w:val="004E6DCD"/>
    <w:rsid w:val="0054247A"/>
    <w:rsid w:val="00562BBE"/>
    <w:rsid w:val="005B229E"/>
    <w:rsid w:val="005F12C4"/>
    <w:rsid w:val="005F14C2"/>
    <w:rsid w:val="00602BAD"/>
    <w:rsid w:val="006573CB"/>
    <w:rsid w:val="006E0A39"/>
    <w:rsid w:val="006F3EB8"/>
    <w:rsid w:val="006F5743"/>
    <w:rsid w:val="0070214A"/>
    <w:rsid w:val="00702221"/>
    <w:rsid w:val="00726955"/>
    <w:rsid w:val="0074001B"/>
    <w:rsid w:val="00785BD9"/>
    <w:rsid w:val="007C3CFF"/>
    <w:rsid w:val="0082167F"/>
    <w:rsid w:val="008450D7"/>
    <w:rsid w:val="008802C5"/>
    <w:rsid w:val="008873F0"/>
    <w:rsid w:val="00890237"/>
    <w:rsid w:val="00893115"/>
    <w:rsid w:val="008E1D03"/>
    <w:rsid w:val="0090262C"/>
    <w:rsid w:val="00922398"/>
    <w:rsid w:val="00924BD6"/>
    <w:rsid w:val="0095082B"/>
    <w:rsid w:val="00954789"/>
    <w:rsid w:val="00967176"/>
    <w:rsid w:val="009C59CC"/>
    <w:rsid w:val="009F5560"/>
    <w:rsid w:val="00A46F5C"/>
    <w:rsid w:val="00A472AA"/>
    <w:rsid w:val="00A47323"/>
    <w:rsid w:val="00A67895"/>
    <w:rsid w:val="00AA237E"/>
    <w:rsid w:val="00AB09B4"/>
    <w:rsid w:val="00AB6C02"/>
    <w:rsid w:val="00AF45B1"/>
    <w:rsid w:val="00B257D3"/>
    <w:rsid w:val="00B40397"/>
    <w:rsid w:val="00B95015"/>
    <w:rsid w:val="00BD03D9"/>
    <w:rsid w:val="00C037C7"/>
    <w:rsid w:val="00C2389D"/>
    <w:rsid w:val="00C87FDF"/>
    <w:rsid w:val="00CF5778"/>
    <w:rsid w:val="00CF6DA9"/>
    <w:rsid w:val="00D37B56"/>
    <w:rsid w:val="00D4694E"/>
    <w:rsid w:val="00D65071"/>
    <w:rsid w:val="00DF6C11"/>
    <w:rsid w:val="00E61B83"/>
    <w:rsid w:val="00E71040"/>
    <w:rsid w:val="00EC4EEC"/>
    <w:rsid w:val="00EF2451"/>
    <w:rsid w:val="00EF2F15"/>
    <w:rsid w:val="00F7375A"/>
    <w:rsid w:val="00F7484A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1631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23</cp:revision>
  <cp:lastPrinted>2018-01-26T10:52:00Z</cp:lastPrinted>
  <dcterms:created xsi:type="dcterms:W3CDTF">2018-02-15T10:20:00Z</dcterms:created>
  <dcterms:modified xsi:type="dcterms:W3CDTF">2019-05-08T10:07:00Z</dcterms:modified>
</cp:coreProperties>
</file>